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E91" w:rsidRDefault="009D6E91" w:rsidP="009D6E91">
      <w:pPr>
        <w:pStyle w:val="font8"/>
        <w:spacing w:line="288" w:lineRule="atLeast"/>
      </w:pPr>
      <w:r>
        <w:rPr>
          <w:rFonts w:ascii="Arial" w:hAnsi="Arial" w:cs="Arial"/>
          <w:color w:val="000000"/>
        </w:rPr>
        <w:t xml:space="preserve">Believe it or not, usually it is the first time when kid is diagnosed with myopia at eye doctor's office. Young kids do not necessarily understand what view is supposed to be clear. They take whatever their </w:t>
      </w:r>
      <w:proofErr w:type="gramStart"/>
      <w:r>
        <w:rPr>
          <w:rFonts w:ascii="Arial" w:hAnsi="Arial" w:cs="Arial"/>
          <w:color w:val="000000"/>
        </w:rPr>
        <w:t>vision offer</w:t>
      </w:r>
      <w:proofErr w:type="gramEnd"/>
      <w:r>
        <w:rPr>
          <w:rFonts w:ascii="Arial" w:hAnsi="Arial" w:cs="Arial"/>
          <w:color w:val="000000"/>
        </w:rPr>
        <w:t xml:space="preserve"> until not able to function. Blurry is not a word in kid's dictionary. For most young kids, myopia has developed for long period of time before manifest to parent, teacher and likely lastly to themselves. It is important to do routine eye exam for early myopia detection. </w:t>
      </w:r>
    </w:p>
    <w:p w:rsidR="002D7EE5" w:rsidRDefault="002D7EE5">
      <w:bookmarkStart w:id="0" w:name="_GoBack"/>
      <w:bookmarkEnd w:id="0"/>
    </w:p>
    <w:sectPr w:rsidR="002D7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91"/>
    <w:rsid w:val="002D7EE5"/>
    <w:rsid w:val="009D6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9D6E9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9D6E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2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Eminent Eye Care LLC</dc:creator>
  <cp:lastModifiedBy>Eminent Eye Care LLC</cp:lastModifiedBy>
  <cp:revision>1</cp:revision>
  <dcterms:created xsi:type="dcterms:W3CDTF">2018-05-27T09:11:00Z</dcterms:created>
  <dcterms:modified xsi:type="dcterms:W3CDTF">2018-05-27T09:11:00Z</dcterms:modified>
</cp:coreProperties>
</file>